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2AD25" w14:textId="391158C9" w:rsidR="0083567F" w:rsidRPr="0083567F" w:rsidRDefault="0083567F" w:rsidP="0083567F">
      <w:pPr>
        <w:pStyle w:val="CaseCaption"/>
        <w:rPr>
          <w:rFonts w:ascii="Times New Roman" w:hAnsi="Times New Roman" w:cs="Times New Roman"/>
          <w:bCs/>
          <w:color w:val="000000" w:themeColor="text1"/>
        </w:rPr>
      </w:pPr>
      <w:bookmarkStart w:id="0" w:name="CaseType"/>
      <w:r w:rsidRPr="0083567F">
        <w:rPr>
          <w:rFonts w:ascii="Times New Roman" w:hAnsi="Times New Roman" w:cs="Times New Roman"/>
        </w:rPr>
        <w:t>Docket No.</w:t>
      </w:r>
      <w:bookmarkStart w:id="1" w:name="DocNo"/>
      <w:r w:rsidRPr="0083567F">
        <w:rPr>
          <w:rFonts w:ascii="Times New Roman" w:hAnsi="Times New Roman" w:cs="Times New Roman"/>
        </w:rPr>
        <w:t xml:space="preserve"> 5</w:t>
      </w:r>
      <w:r>
        <w:rPr>
          <w:rFonts w:ascii="Times New Roman" w:hAnsi="Times New Roman" w:cs="Times New Roman"/>
        </w:rPr>
        <w:t>4546</w:t>
      </w:r>
      <w:r w:rsidRPr="0083567F">
        <w:rPr>
          <w:rFonts w:ascii="Times New Roman" w:hAnsi="Times New Roman" w:cs="Times New Roman"/>
        </w:rPr>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83567F" w:rsidRPr="0083567F" w14:paraId="6EA1DDC0" w14:textId="77777777" w:rsidTr="0083567F">
        <w:trPr>
          <w:trHeight w:val="2007"/>
        </w:trPr>
        <w:tc>
          <w:tcPr>
            <w:tcW w:w="4590" w:type="dxa"/>
            <w:hideMark/>
          </w:tcPr>
          <w:bookmarkStart w:id="2" w:name="DocumentStyle"/>
          <w:p w14:paraId="34793B82" w14:textId="24348196" w:rsidR="0083567F" w:rsidRPr="0083567F" w:rsidRDefault="005567E6">
            <w:pPr>
              <w:spacing w:after="0" w:line="240" w:lineRule="auto"/>
              <w:ind w:firstLine="0"/>
              <w:jc w:val="left"/>
              <w:rPr>
                <w:b/>
                <w:szCs w:val="20"/>
              </w:rPr>
            </w:pPr>
            <w:sdt>
              <w:sdtPr>
                <w:rPr>
                  <w:b/>
                  <w:caps/>
                  <w:szCs w:val="20"/>
                </w:rPr>
                <w:alias w:val="Case Style"/>
                <w:tag w:val="CS"/>
                <w:id w:val="-920102863"/>
                <w:placeholder>
                  <w:docPart w:val="CAB593F7F5F54F2F983D3130B8E6924C"/>
                </w:placeholder>
              </w:sdtPr>
              <w:sdtEndPr/>
              <w:sdtContent>
                <w:r w:rsidR="0083567F" w:rsidRPr="0083567F">
                  <w:rPr>
                    <w:b/>
                    <w:caps/>
                    <w:szCs w:val="20"/>
                  </w:rPr>
                  <w:t>APPLICATION OF TEXAS WATER UTILITIES, LP AND WOODLAND OAKS UTILITY LP FOR SALE, TRANSFER, OR MERGER OF FACILITIES AND CERTIFICATE RIGHTS AND FOR A NAME CHANGE TO CERTIFICATES OF CONVENIENCE AND NECESSITY IN MONTGOMERY COUNTY</w:t>
                </w:r>
              </w:sdtContent>
            </w:sdt>
            <w:bookmarkEnd w:id="2"/>
          </w:p>
        </w:tc>
        <w:tc>
          <w:tcPr>
            <w:tcW w:w="450" w:type="dxa"/>
            <w:noWrap/>
            <w:hideMark/>
          </w:tcPr>
          <w:p w14:paraId="29ECC69D" w14:textId="77777777" w:rsidR="0083567F" w:rsidRPr="0083567F" w:rsidRDefault="0083567F">
            <w:pPr>
              <w:spacing w:after="0" w:line="240" w:lineRule="auto"/>
              <w:ind w:firstLine="0"/>
              <w:rPr>
                <w:b/>
                <w:szCs w:val="20"/>
              </w:rPr>
            </w:pPr>
            <w:r w:rsidRPr="0083567F">
              <w:rPr>
                <w:b/>
                <w:szCs w:val="20"/>
              </w:rPr>
              <w:t>§</w:t>
            </w:r>
          </w:p>
          <w:p w14:paraId="7B8C4D72" w14:textId="77777777" w:rsidR="0083567F" w:rsidRPr="0083567F" w:rsidRDefault="0083567F">
            <w:pPr>
              <w:spacing w:after="0" w:line="240" w:lineRule="auto"/>
              <w:ind w:firstLine="0"/>
              <w:rPr>
                <w:b/>
                <w:szCs w:val="20"/>
              </w:rPr>
            </w:pPr>
            <w:r w:rsidRPr="0083567F">
              <w:rPr>
                <w:b/>
                <w:szCs w:val="20"/>
              </w:rPr>
              <w:t>§</w:t>
            </w:r>
          </w:p>
          <w:p w14:paraId="50841B81" w14:textId="77777777" w:rsidR="0083567F" w:rsidRPr="0083567F" w:rsidRDefault="0083567F">
            <w:pPr>
              <w:spacing w:after="0" w:line="240" w:lineRule="auto"/>
              <w:ind w:firstLine="0"/>
              <w:rPr>
                <w:b/>
                <w:szCs w:val="20"/>
              </w:rPr>
            </w:pPr>
            <w:r w:rsidRPr="0083567F">
              <w:rPr>
                <w:b/>
                <w:szCs w:val="20"/>
              </w:rPr>
              <w:t>§</w:t>
            </w:r>
          </w:p>
          <w:p w14:paraId="771FFEE6" w14:textId="77777777" w:rsidR="0083567F" w:rsidRPr="0083567F" w:rsidRDefault="0083567F">
            <w:pPr>
              <w:spacing w:after="0" w:line="240" w:lineRule="auto"/>
              <w:ind w:firstLine="0"/>
              <w:rPr>
                <w:b/>
                <w:szCs w:val="20"/>
              </w:rPr>
            </w:pPr>
            <w:r w:rsidRPr="0083567F">
              <w:rPr>
                <w:b/>
                <w:szCs w:val="20"/>
              </w:rPr>
              <w:t>§</w:t>
            </w:r>
          </w:p>
          <w:p w14:paraId="2182B1FF" w14:textId="77777777" w:rsidR="0083567F" w:rsidRPr="0083567F" w:rsidRDefault="0083567F">
            <w:pPr>
              <w:spacing w:after="0" w:line="240" w:lineRule="auto"/>
              <w:ind w:firstLine="0"/>
              <w:rPr>
                <w:b/>
                <w:szCs w:val="20"/>
              </w:rPr>
            </w:pPr>
            <w:r w:rsidRPr="0083567F">
              <w:rPr>
                <w:b/>
                <w:szCs w:val="20"/>
              </w:rPr>
              <w:t>§</w:t>
            </w:r>
          </w:p>
          <w:p w14:paraId="2DF3419B" w14:textId="77777777" w:rsidR="0083567F" w:rsidRPr="0083567F" w:rsidRDefault="0083567F">
            <w:pPr>
              <w:spacing w:after="0" w:line="240" w:lineRule="auto"/>
              <w:ind w:firstLine="0"/>
              <w:rPr>
                <w:b/>
                <w:szCs w:val="20"/>
              </w:rPr>
            </w:pPr>
            <w:r w:rsidRPr="0083567F">
              <w:rPr>
                <w:b/>
                <w:szCs w:val="20"/>
              </w:rPr>
              <w:t>§</w:t>
            </w:r>
          </w:p>
          <w:p w14:paraId="60C26170" w14:textId="77777777" w:rsidR="0083567F" w:rsidRDefault="0083567F">
            <w:pPr>
              <w:spacing w:after="0" w:line="240" w:lineRule="auto"/>
              <w:ind w:firstLine="0"/>
              <w:rPr>
                <w:b/>
                <w:szCs w:val="20"/>
              </w:rPr>
            </w:pPr>
            <w:r w:rsidRPr="0083567F">
              <w:rPr>
                <w:b/>
                <w:szCs w:val="20"/>
              </w:rPr>
              <w:t>§</w:t>
            </w:r>
          </w:p>
          <w:p w14:paraId="4A655BC0" w14:textId="77777777" w:rsidR="0083567F" w:rsidRDefault="0083567F">
            <w:pPr>
              <w:spacing w:after="0" w:line="240" w:lineRule="auto"/>
              <w:ind w:firstLine="0"/>
              <w:rPr>
                <w:b/>
                <w:szCs w:val="20"/>
              </w:rPr>
            </w:pPr>
            <w:r w:rsidRPr="0083567F">
              <w:rPr>
                <w:b/>
                <w:szCs w:val="20"/>
              </w:rPr>
              <w:t>§</w:t>
            </w:r>
          </w:p>
          <w:p w14:paraId="68289319" w14:textId="2D7DA992" w:rsidR="0083567F" w:rsidRPr="0083567F" w:rsidRDefault="0083567F">
            <w:pPr>
              <w:spacing w:after="0" w:line="240" w:lineRule="auto"/>
              <w:ind w:firstLine="0"/>
              <w:rPr>
                <w:b/>
                <w:szCs w:val="20"/>
              </w:rPr>
            </w:pPr>
            <w:r w:rsidRPr="0083567F">
              <w:rPr>
                <w:b/>
                <w:szCs w:val="20"/>
              </w:rPr>
              <w:t>§</w:t>
            </w:r>
          </w:p>
        </w:tc>
        <w:tc>
          <w:tcPr>
            <w:tcW w:w="4320" w:type="dxa"/>
          </w:tcPr>
          <w:p w14:paraId="77A02455" w14:textId="77777777" w:rsidR="0083567F" w:rsidRPr="0083567F" w:rsidRDefault="0083567F">
            <w:pPr>
              <w:tabs>
                <w:tab w:val="center" w:pos="4770"/>
                <w:tab w:val="left" w:pos="5400"/>
              </w:tabs>
              <w:spacing w:after="0" w:line="240" w:lineRule="auto"/>
              <w:ind w:firstLine="0"/>
              <w:jc w:val="center"/>
              <w:rPr>
                <w:b/>
                <w:bCs/>
                <w:caps/>
                <w:szCs w:val="20"/>
              </w:rPr>
            </w:pPr>
            <w:r w:rsidRPr="0083567F">
              <w:rPr>
                <w:b/>
                <w:bCs/>
                <w:caps/>
                <w:szCs w:val="20"/>
              </w:rPr>
              <w:t>PUBLIC UTILITY COMMISSION</w:t>
            </w:r>
          </w:p>
          <w:p w14:paraId="559ED38E" w14:textId="77777777" w:rsidR="0083567F" w:rsidRPr="0083567F" w:rsidRDefault="0083567F">
            <w:pPr>
              <w:tabs>
                <w:tab w:val="center" w:pos="4770"/>
                <w:tab w:val="left" w:pos="5400"/>
              </w:tabs>
              <w:spacing w:after="0" w:line="240" w:lineRule="auto"/>
              <w:ind w:firstLine="0"/>
              <w:jc w:val="center"/>
              <w:rPr>
                <w:b/>
                <w:bCs/>
                <w:caps/>
                <w:szCs w:val="20"/>
              </w:rPr>
            </w:pPr>
          </w:p>
          <w:p w14:paraId="4926C008" w14:textId="77777777" w:rsidR="0083567F" w:rsidRPr="0083567F" w:rsidRDefault="0083567F">
            <w:pPr>
              <w:tabs>
                <w:tab w:val="center" w:pos="4770"/>
                <w:tab w:val="left" w:pos="5400"/>
              </w:tabs>
              <w:spacing w:after="0" w:line="240" w:lineRule="auto"/>
              <w:ind w:firstLine="0"/>
              <w:jc w:val="center"/>
              <w:rPr>
                <w:b/>
                <w:bCs/>
                <w:caps/>
                <w:szCs w:val="20"/>
              </w:rPr>
            </w:pPr>
            <w:r w:rsidRPr="0083567F">
              <w:rPr>
                <w:b/>
                <w:bCs/>
                <w:caps/>
                <w:szCs w:val="20"/>
              </w:rPr>
              <w:t>OF TEXAS</w:t>
            </w:r>
          </w:p>
        </w:tc>
      </w:tr>
    </w:tbl>
    <w:p w14:paraId="52C50FB3" w14:textId="77777777" w:rsidR="0083567F" w:rsidRPr="0083567F" w:rsidRDefault="0083567F" w:rsidP="0083567F">
      <w:pPr>
        <w:spacing w:after="0" w:line="240" w:lineRule="auto"/>
        <w:ind w:firstLine="0"/>
        <w:jc w:val="center"/>
        <w:rPr>
          <w:b/>
          <w:caps/>
        </w:rPr>
      </w:pPr>
    </w:p>
    <w:p w14:paraId="0966713C" w14:textId="3C874AC8" w:rsidR="0083567F" w:rsidRPr="0050301A" w:rsidRDefault="0083567F" w:rsidP="0050301A">
      <w:pPr>
        <w:pStyle w:val="CaseCaption"/>
        <w:ind w:left="720"/>
        <w:rPr>
          <w:rFonts w:ascii="Times New Roman" w:hAnsi="Times New Roman" w:cs="Times New Roman"/>
        </w:rPr>
      </w:pPr>
      <w:r w:rsidRPr="0083567F">
        <w:rPr>
          <w:rFonts w:ascii="Times New Roman" w:hAnsi="Times New Roman" w:cs="Times New Roman"/>
        </w:rPr>
        <w:t xml:space="preserve">COMMISSION STAFF’S recommendation on </w:t>
      </w:r>
      <w:bookmarkStart w:id="3" w:name="_Hlk149310054"/>
      <w:r w:rsidR="00C01001">
        <w:rPr>
          <w:rFonts w:ascii="Times New Roman" w:hAnsi="Times New Roman" w:cs="Times New Roman"/>
        </w:rPr>
        <w:t>twu’s</w:t>
      </w:r>
      <w:r w:rsidRPr="0083567F">
        <w:rPr>
          <w:rFonts w:ascii="Times New Roman" w:hAnsi="Times New Roman" w:cs="Times New Roman"/>
        </w:rPr>
        <w:t xml:space="preserve"> </w:t>
      </w:r>
      <w:bookmarkEnd w:id="3"/>
      <w:r w:rsidRPr="0083567F">
        <w:rPr>
          <w:rFonts w:ascii="Times New Roman" w:hAnsi="Times New Roman" w:cs="Times New Roman"/>
        </w:rPr>
        <w:t>capital improvement plan</w:t>
      </w:r>
    </w:p>
    <w:p w14:paraId="3A12B249" w14:textId="2D144493" w:rsidR="0083567F" w:rsidRDefault="0083567F" w:rsidP="0083567F">
      <w:pPr>
        <w:pStyle w:val="Paragraph"/>
        <w:rPr>
          <w:iCs/>
        </w:rPr>
      </w:pPr>
      <w:r>
        <w:t>On January 4,</w:t>
      </w:r>
      <w:r w:rsidR="00C01001">
        <w:t xml:space="preserve"> </w:t>
      </w:r>
      <w:r>
        <w:t>2023</w:t>
      </w:r>
      <w:r w:rsidR="00C01001">
        <w:t>,</w:t>
      </w:r>
      <w:r>
        <w:t xml:space="preserve"> Texas Water Utilities, LP (TWU) and Woodland Oaks Utility, LP (Woodland Oaks) (collectively, the Applicants) filed an application for the sale, transfer, or merger of facilities and certificate rights in Montgomery County under the provisions of Texas Water Code (TWC) § 13.301 and 16 Texas Administrative Code (TAC) § 24.239.</w:t>
      </w:r>
    </w:p>
    <w:p w14:paraId="7A4E69CA" w14:textId="3E9B09AF" w:rsidR="0083567F" w:rsidRDefault="0083567F" w:rsidP="0083567F">
      <w:pPr>
        <w:pStyle w:val="Paragraph"/>
      </w:pPr>
      <w:r>
        <w:rPr>
          <w:iCs/>
        </w:rPr>
        <w:t xml:space="preserve">On </w:t>
      </w:r>
      <w:r w:rsidR="00C01001">
        <w:rPr>
          <w:iCs/>
        </w:rPr>
        <w:t>December 27, 2023,</w:t>
      </w:r>
      <w:r>
        <w:rPr>
          <w:iCs/>
        </w:rPr>
        <w:t xml:space="preserve"> the administrative law judge (ALJ) filed Order No. 1</w:t>
      </w:r>
      <w:r w:rsidR="005D6A25">
        <w:rPr>
          <w:iCs/>
        </w:rPr>
        <w:t>7</w:t>
      </w:r>
      <w:r w:rsidR="00C01001">
        <w:rPr>
          <w:iCs/>
        </w:rPr>
        <w:t xml:space="preserve">, </w:t>
      </w:r>
      <w:r>
        <w:t xml:space="preserve">directing the Staff (Staff) of the Public Utility Commission of Texas (Commission) </w:t>
      </w:r>
      <w:r w:rsidR="00C01001">
        <w:t xml:space="preserve">to file a recommendation on </w:t>
      </w:r>
      <w:r w:rsidR="005D6A25">
        <w:t>TWU’s</w:t>
      </w:r>
      <w:r w:rsidR="00C01001">
        <w:t xml:space="preserve"> </w:t>
      </w:r>
      <w:r w:rsidR="005D6A25">
        <w:t>c</w:t>
      </w:r>
      <w:r w:rsidR="00C01001">
        <w:t xml:space="preserve">apital </w:t>
      </w:r>
      <w:r w:rsidR="005D6A25">
        <w:t>i</w:t>
      </w:r>
      <w:r w:rsidR="00C01001">
        <w:t xml:space="preserve">mprovement </w:t>
      </w:r>
      <w:r w:rsidR="005D6A25">
        <w:t>p</w:t>
      </w:r>
      <w:r w:rsidR="00C01001">
        <w:t xml:space="preserve">lan </w:t>
      </w:r>
      <w:r>
        <w:t xml:space="preserve">by </w:t>
      </w:r>
      <w:r w:rsidR="005D6A25">
        <w:t>February 5</w:t>
      </w:r>
      <w:r w:rsidR="00C01001">
        <w:t>, 2024</w:t>
      </w:r>
      <w:r>
        <w:t>. Therefore, this pleading is timely filed.</w:t>
      </w:r>
    </w:p>
    <w:p w14:paraId="2D3D7155" w14:textId="6520F5EC" w:rsidR="0083567F" w:rsidRDefault="005D6A25" w:rsidP="0083567F">
      <w:pPr>
        <w:pStyle w:val="Heading1"/>
        <w:tabs>
          <w:tab w:val="left" w:pos="720"/>
          <w:tab w:val="num" w:pos="1080"/>
        </w:tabs>
        <w:spacing w:before="240" w:after="120"/>
        <w:rPr>
          <w:szCs w:val="20"/>
        </w:rPr>
      </w:pPr>
      <w:r>
        <w:t xml:space="preserve">RECOMMENDATION ON </w:t>
      </w:r>
      <w:r w:rsidR="00C01001">
        <w:t>TWU’S</w:t>
      </w:r>
      <w:r w:rsidR="0083567F">
        <w:t xml:space="preserve"> CAPITAL IMPROVEMENT PLAN </w:t>
      </w:r>
    </w:p>
    <w:p w14:paraId="2931829A" w14:textId="724802B8" w:rsidR="0083567F" w:rsidRDefault="00C01001" w:rsidP="0083567F">
      <w:pPr>
        <w:spacing w:after="0"/>
      </w:pPr>
      <w:r w:rsidRPr="005D6A25">
        <w:t xml:space="preserve">Staff has reviewed </w:t>
      </w:r>
      <w:r w:rsidR="005D6A25" w:rsidRPr="005D6A25">
        <w:t xml:space="preserve">TWU’s </w:t>
      </w:r>
      <w:r w:rsidRPr="005D6A25">
        <w:t>capital improvement plan</w:t>
      </w:r>
      <w:r w:rsidR="005D6A25" w:rsidRPr="005D6A25">
        <w:t xml:space="preserve">, filed on </w:t>
      </w:r>
      <w:r w:rsidRPr="005D6A25">
        <w:t>January 19, 2024, and, as detailed in the attached memorandum from Jolie Mathis of the Infrastructure Division, recommends that TWU's capital improvement plan is sufficient and complies with TWC §</w:t>
      </w:r>
      <w:r w:rsidR="005D6A25" w:rsidRPr="005D6A25">
        <w:t> </w:t>
      </w:r>
      <w:r w:rsidRPr="005D6A25">
        <w:t>13.244(d)(3) and 16 TAC § 24.233(a)(6). Specifically, TWU provided a budget, an estimated timeline for construction, and a keyed map showing where additional facilities will be located</w:t>
      </w:r>
      <w:r>
        <w:t>.</w:t>
      </w:r>
    </w:p>
    <w:p w14:paraId="6B6C14AD" w14:textId="77777777" w:rsidR="0083567F" w:rsidRDefault="0083567F" w:rsidP="0083567F">
      <w:pPr>
        <w:pStyle w:val="Heading1"/>
        <w:tabs>
          <w:tab w:val="left" w:pos="720"/>
          <w:tab w:val="num" w:pos="1080"/>
        </w:tabs>
        <w:spacing w:before="240" w:after="120"/>
        <w:ind w:left="0"/>
      </w:pPr>
      <w:r>
        <w:t>CONCLUSION</w:t>
      </w:r>
    </w:p>
    <w:p w14:paraId="2C621CAC" w14:textId="718B0778" w:rsidR="0083567F" w:rsidRDefault="00C01001" w:rsidP="0083567F">
      <w:pPr>
        <w:spacing w:after="0"/>
      </w:pPr>
      <w:r>
        <w:t>For the reasons detailed above, Staff recommends that</w:t>
      </w:r>
      <w:r w:rsidR="00D40B60">
        <w:t xml:space="preserve"> TWU</w:t>
      </w:r>
      <w:r>
        <w:t>'s capital improvement plan is sufficient and complies with TWC § 13.244(d)(3) and 16 TAC § 24.233(a)(6).</w:t>
      </w:r>
    </w:p>
    <w:p w14:paraId="4AF2B4A5" w14:textId="66D1C01B" w:rsidR="0083567F" w:rsidRDefault="0083567F" w:rsidP="0083567F">
      <w:pPr>
        <w:pStyle w:val="Paragraph"/>
        <w:keepNext/>
        <w:ind w:firstLine="0"/>
      </w:pPr>
      <w:r>
        <w:lastRenderedPageBreak/>
        <w:t xml:space="preserve">Dated: </w:t>
      </w:r>
      <w:r>
        <w:fldChar w:fldCharType="begin"/>
      </w:r>
      <w:r>
        <w:instrText xml:space="preserve"> DATE \@ "MMMM d, yyyy" </w:instrText>
      </w:r>
      <w:r>
        <w:fldChar w:fldCharType="separate"/>
      </w:r>
      <w:r w:rsidR="005D6A25">
        <w:rPr>
          <w:noProof/>
        </w:rPr>
        <w:t>February 5, 2024</w:t>
      </w:r>
      <w:r>
        <w:fldChar w:fldCharType="end"/>
      </w:r>
    </w:p>
    <w:p w14:paraId="5C0906B1" w14:textId="77777777" w:rsidR="0083567F" w:rsidRDefault="0083567F" w:rsidP="0083567F">
      <w:pPr>
        <w:pStyle w:val="Paragraph"/>
        <w:keepNext/>
        <w:ind w:firstLine="0"/>
      </w:pPr>
    </w:p>
    <w:p w14:paraId="61528B97" w14:textId="77777777" w:rsidR="0083567F" w:rsidRDefault="0083567F" w:rsidP="0083567F">
      <w:pPr>
        <w:keepNext/>
        <w:spacing w:after="0" w:line="240" w:lineRule="auto"/>
        <w:ind w:left="4320" w:firstLine="0"/>
      </w:pPr>
      <w:r>
        <w:t>Respectfully submitted,</w:t>
      </w:r>
    </w:p>
    <w:p w14:paraId="36C21126" w14:textId="77777777" w:rsidR="0083567F" w:rsidRDefault="0083567F" w:rsidP="0083567F">
      <w:pPr>
        <w:keepNext/>
        <w:spacing w:after="0" w:line="240" w:lineRule="auto"/>
        <w:ind w:left="4320" w:firstLine="0"/>
      </w:pPr>
    </w:p>
    <w:p w14:paraId="4E18AADB" w14:textId="77777777" w:rsidR="0083567F" w:rsidRDefault="0083567F" w:rsidP="0083567F">
      <w:pPr>
        <w:keepNext/>
        <w:spacing w:after="0" w:line="240" w:lineRule="auto"/>
        <w:ind w:left="4320" w:firstLine="0"/>
        <w:rPr>
          <w:b/>
        </w:rPr>
      </w:pPr>
      <w:r>
        <w:rPr>
          <w:b/>
        </w:rPr>
        <w:t>PUBLIC UTILITY COMMISSION OF TEXAS</w:t>
      </w:r>
    </w:p>
    <w:p w14:paraId="235F7B69" w14:textId="77777777" w:rsidR="0083567F" w:rsidRDefault="0083567F" w:rsidP="0083567F">
      <w:pPr>
        <w:keepNext/>
        <w:spacing w:after="0" w:line="240" w:lineRule="auto"/>
        <w:ind w:left="4320" w:firstLine="0"/>
        <w:rPr>
          <w:b/>
        </w:rPr>
      </w:pPr>
      <w:r>
        <w:rPr>
          <w:b/>
        </w:rPr>
        <w:t>LEGAL DIVISION</w:t>
      </w:r>
    </w:p>
    <w:p w14:paraId="210E3B8B" w14:textId="77777777" w:rsidR="0083567F" w:rsidRDefault="0083567F" w:rsidP="0083567F">
      <w:pPr>
        <w:keepNext/>
        <w:spacing w:after="0" w:line="240" w:lineRule="auto"/>
        <w:ind w:left="4320" w:firstLine="0"/>
        <w:rPr>
          <w:b/>
        </w:rPr>
      </w:pPr>
    </w:p>
    <w:p w14:paraId="3A0F1984" w14:textId="77777777" w:rsidR="0083567F" w:rsidRDefault="0083567F" w:rsidP="0083567F">
      <w:pPr>
        <w:keepNext/>
        <w:overflowPunct w:val="0"/>
        <w:autoSpaceDE w:val="0"/>
        <w:autoSpaceDN w:val="0"/>
        <w:adjustRightInd w:val="0"/>
        <w:spacing w:after="0" w:line="240" w:lineRule="auto"/>
        <w:ind w:left="4320" w:firstLine="0"/>
        <w:jc w:val="left"/>
        <w:textAlignment w:val="baseline"/>
      </w:pPr>
      <w:r>
        <w:t>Marisa Lopez Wagley</w:t>
      </w:r>
    </w:p>
    <w:p w14:paraId="7052A482" w14:textId="77777777" w:rsidR="0083567F" w:rsidRDefault="0083567F" w:rsidP="0083567F">
      <w:pPr>
        <w:keepNext/>
        <w:spacing w:after="0" w:line="240" w:lineRule="auto"/>
        <w:ind w:left="4320" w:firstLine="0"/>
        <w:jc w:val="left"/>
      </w:pPr>
      <w:r>
        <w:t xml:space="preserve">Division Director </w:t>
      </w:r>
    </w:p>
    <w:p w14:paraId="2D7DFAFA" w14:textId="77777777" w:rsidR="0083567F" w:rsidRDefault="0083567F" w:rsidP="0083567F">
      <w:pPr>
        <w:keepNext/>
        <w:spacing w:after="0" w:line="240" w:lineRule="auto"/>
        <w:ind w:left="4320" w:firstLine="0"/>
        <w:jc w:val="left"/>
      </w:pPr>
    </w:p>
    <w:p w14:paraId="2F33B3D5" w14:textId="77777777" w:rsidR="0083567F" w:rsidRDefault="0083567F" w:rsidP="0083567F">
      <w:pPr>
        <w:overflowPunct w:val="0"/>
        <w:autoSpaceDE w:val="0"/>
        <w:autoSpaceDN w:val="0"/>
        <w:adjustRightInd w:val="0"/>
        <w:spacing w:after="0" w:line="240" w:lineRule="auto"/>
        <w:ind w:left="4320" w:firstLine="0"/>
        <w:jc w:val="left"/>
        <w:textAlignment w:val="baseline"/>
      </w:pPr>
      <w:r>
        <w:t>Ian Groetsch</w:t>
      </w:r>
    </w:p>
    <w:p w14:paraId="2A40B1DA" w14:textId="0FC8EA26" w:rsidR="00D40B60" w:rsidRDefault="00D40B60" w:rsidP="0083567F">
      <w:pPr>
        <w:overflowPunct w:val="0"/>
        <w:autoSpaceDE w:val="0"/>
        <w:autoSpaceDN w:val="0"/>
        <w:adjustRightInd w:val="0"/>
        <w:spacing w:after="0" w:line="240" w:lineRule="auto"/>
        <w:ind w:left="4320" w:firstLine="0"/>
        <w:jc w:val="left"/>
        <w:textAlignment w:val="baseline"/>
      </w:pPr>
      <w:r>
        <w:t>Managing Attorney</w:t>
      </w:r>
    </w:p>
    <w:p w14:paraId="5697694C" w14:textId="77777777" w:rsidR="00D40B60" w:rsidRDefault="00D40B60" w:rsidP="0083567F">
      <w:pPr>
        <w:overflowPunct w:val="0"/>
        <w:autoSpaceDE w:val="0"/>
        <w:autoSpaceDN w:val="0"/>
        <w:adjustRightInd w:val="0"/>
        <w:spacing w:after="0" w:line="240" w:lineRule="auto"/>
        <w:ind w:left="4320" w:firstLine="0"/>
        <w:jc w:val="left"/>
        <w:textAlignment w:val="baseline"/>
      </w:pPr>
    </w:p>
    <w:p w14:paraId="037DADC5" w14:textId="7AF2DC85" w:rsidR="00D40B60" w:rsidRPr="00D40B60" w:rsidRDefault="00D40B60" w:rsidP="00D40B60">
      <w:pPr>
        <w:overflowPunct w:val="0"/>
        <w:autoSpaceDE w:val="0"/>
        <w:autoSpaceDN w:val="0"/>
        <w:adjustRightInd w:val="0"/>
        <w:spacing w:after="0" w:line="240" w:lineRule="auto"/>
        <w:ind w:left="4320" w:firstLine="0"/>
        <w:jc w:val="left"/>
        <w:textAlignment w:val="baseline"/>
        <w:rPr>
          <w:i/>
          <w:iCs/>
          <w:u w:val="single"/>
        </w:rPr>
      </w:pPr>
      <w:r w:rsidRPr="00D40B60">
        <w:rPr>
          <w:i/>
          <w:iCs/>
          <w:u w:val="single"/>
        </w:rPr>
        <w:t xml:space="preserve">  /s/ Scott Miles</w:t>
      </w:r>
      <w:r w:rsidRPr="00D40B60">
        <w:rPr>
          <w:i/>
          <w:iCs/>
          <w:u w:val="single"/>
        </w:rPr>
        <w:tab/>
      </w:r>
      <w:r w:rsidRPr="00D40B60">
        <w:rPr>
          <w:i/>
          <w:iCs/>
          <w:u w:val="single"/>
        </w:rPr>
        <w:tab/>
      </w:r>
    </w:p>
    <w:p w14:paraId="58D438C3" w14:textId="77777777" w:rsidR="00D40B60" w:rsidRDefault="00D40B60" w:rsidP="00D40B60">
      <w:pPr>
        <w:overflowPunct w:val="0"/>
        <w:autoSpaceDE w:val="0"/>
        <w:autoSpaceDN w:val="0"/>
        <w:adjustRightInd w:val="0"/>
        <w:spacing w:after="0" w:line="240" w:lineRule="auto"/>
        <w:ind w:left="4320" w:firstLine="0"/>
        <w:jc w:val="left"/>
        <w:textAlignment w:val="baseline"/>
      </w:pPr>
      <w:r>
        <w:t>Scott Miles</w:t>
      </w:r>
    </w:p>
    <w:p w14:paraId="6092722C" w14:textId="77777777" w:rsidR="00D40B60" w:rsidRDefault="00D40B60" w:rsidP="00D40B60">
      <w:pPr>
        <w:overflowPunct w:val="0"/>
        <w:autoSpaceDE w:val="0"/>
        <w:autoSpaceDN w:val="0"/>
        <w:adjustRightInd w:val="0"/>
        <w:spacing w:after="0" w:line="240" w:lineRule="auto"/>
        <w:ind w:left="4320" w:firstLine="0"/>
        <w:jc w:val="left"/>
        <w:textAlignment w:val="baseline"/>
      </w:pPr>
      <w:r>
        <w:t>State Bar No. 24098103</w:t>
      </w:r>
    </w:p>
    <w:p w14:paraId="6D32D9F3" w14:textId="77777777" w:rsidR="00D40B60" w:rsidRDefault="00D40B60" w:rsidP="00D40B60">
      <w:pPr>
        <w:pStyle w:val="NormalWeb"/>
        <w:spacing w:before="0" w:beforeAutospacing="0" w:after="0" w:afterAutospacing="0"/>
        <w:ind w:left="4320"/>
      </w:pPr>
      <w:r>
        <w:t>1701 N. Congress Avenue</w:t>
      </w:r>
    </w:p>
    <w:p w14:paraId="52E0228E" w14:textId="77777777" w:rsidR="00D40B60" w:rsidRDefault="00D40B60" w:rsidP="00D40B60">
      <w:pPr>
        <w:pStyle w:val="NormalWeb"/>
        <w:spacing w:before="0" w:beforeAutospacing="0" w:after="0" w:afterAutospacing="0"/>
        <w:ind w:left="4320"/>
      </w:pPr>
      <w:r>
        <w:t>P.O. Box 13326</w:t>
      </w:r>
    </w:p>
    <w:p w14:paraId="7B9A9559" w14:textId="77777777" w:rsidR="00D40B60" w:rsidRDefault="00D40B60" w:rsidP="00D40B60">
      <w:pPr>
        <w:pStyle w:val="NormalWeb"/>
        <w:spacing w:before="0" w:beforeAutospacing="0" w:after="0" w:afterAutospacing="0"/>
        <w:ind w:left="4320"/>
      </w:pPr>
      <w:r>
        <w:t>Austin, Texas 78711-3326</w:t>
      </w:r>
    </w:p>
    <w:p w14:paraId="74606985" w14:textId="77777777" w:rsidR="00D40B60" w:rsidRDefault="00D40B60" w:rsidP="00D40B60">
      <w:pPr>
        <w:pStyle w:val="NormalWeb"/>
        <w:spacing w:before="0" w:beforeAutospacing="0" w:after="0" w:afterAutospacing="0"/>
        <w:ind w:left="4320"/>
      </w:pPr>
      <w:r>
        <w:t>(512) 936-7228</w:t>
      </w:r>
    </w:p>
    <w:p w14:paraId="31BD0CA0" w14:textId="77777777" w:rsidR="00D40B60" w:rsidRDefault="00D40B60" w:rsidP="00D40B60">
      <w:pPr>
        <w:pStyle w:val="NormalWeb"/>
        <w:spacing w:before="0" w:beforeAutospacing="0" w:after="0" w:afterAutospacing="0"/>
        <w:ind w:left="4320"/>
      </w:pPr>
      <w:r>
        <w:t xml:space="preserve">(512) 936-7268 (facsimile) </w:t>
      </w:r>
    </w:p>
    <w:p w14:paraId="7342B73A" w14:textId="3C9A32F6" w:rsidR="0083567F" w:rsidRDefault="0083567F" w:rsidP="00D40B60">
      <w:pPr>
        <w:overflowPunct w:val="0"/>
        <w:autoSpaceDE w:val="0"/>
        <w:autoSpaceDN w:val="0"/>
        <w:adjustRightInd w:val="0"/>
        <w:spacing w:after="0" w:line="240" w:lineRule="auto"/>
        <w:jc w:val="left"/>
        <w:textAlignment w:val="baseline"/>
      </w:pPr>
    </w:p>
    <w:p w14:paraId="617C12CC" w14:textId="3093D4F0" w:rsidR="0083567F" w:rsidRPr="0083567F" w:rsidRDefault="0083567F" w:rsidP="00C01001">
      <w:pPr>
        <w:pStyle w:val="CaseCaption"/>
        <w:spacing w:before="240" w:line="360" w:lineRule="auto"/>
        <w:rPr>
          <w:rFonts w:ascii="Times New Roman" w:hAnsi="Times New Roman" w:cs="Times New Roman"/>
          <w:bCs/>
        </w:rPr>
      </w:pPr>
      <w:r w:rsidRPr="0083567F">
        <w:rPr>
          <w:rFonts w:ascii="Times New Roman" w:hAnsi="Times New Roman" w:cs="Times New Roman"/>
          <w:bCs/>
        </w:rPr>
        <w:fldChar w:fldCharType="begin"/>
      </w:r>
      <w:r w:rsidRPr="0083567F">
        <w:rPr>
          <w:rFonts w:ascii="Times New Roman" w:hAnsi="Times New Roman" w:cs="Times New Roman"/>
          <w:bCs/>
        </w:rPr>
        <w:instrText xml:space="preserve"> REF CaseType  \* MERGEFORMAT </w:instrText>
      </w:r>
      <w:r w:rsidRPr="0083567F">
        <w:rPr>
          <w:rFonts w:ascii="Times New Roman" w:hAnsi="Times New Roman" w:cs="Times New Roman"/>
          <w:bCs/>
        </w:rPr>
        <w:fldChar w:fldCharType="separate"/>
      </w:r>
      <w:r w:rsidRPr="0083567F">
        <w:rPr>
          <w:rFonts w:ascii="Times New Roman" w:hAnsi="Times New Roman" w:cs="Times New Roman"/>
        </w:rPr>
        <w:t>Docket No. 5</w:t>
      </w:r>
      <w:r>
        <w:rPr>
          <w:rFonts w:ascii="Times New Roman" w:hAnsi="Times New Roman" w:cs="Times New Roman"/>
        </w:rPr>
        <w:t>4546</w:t>
      </w:r>
      <w:r w:rsidRPr="0083567F">
        <w:rPr>
          <w:rStyle w:val="PlaceholderText"/>
          <w:rFonts w:ascii="Times New Roman" w:hAnsi="Times New Roman" w:cs="Times New Roman"/>
        </w:rPr>
        <w:t xml:space="preserve"> </w:t>
      </w:r>
      <w:r w:rsidRPr="0083567F">
        <w:rPr>
          <w:rFonts w:ascii="Times New Roman" w:hAnsi="Times New Roman" w:cs="Times New Roman"/>
          <w:bCs/>
        </w:rPr>
        <w:fldChar w:fldCharType="end"/>
      </w:r>
    </w:p>
    <w:p w14:paraId="6FE9F725" w14:textId="77777777" w:rsidR="0083567F" w:rsidRPr="0083567F" w:rsidRDefault="0083567F" w:rsidP="00C01001">
      <w:pPr>
        <w:pStyle w:val="CaseCaption"/>
        <w:spacing w:before="240" w:line="360" w:lineRule="auto"/>
        <w:rPr>
          <w:rFonts w:ascii="Times New Roman" w:hAnsi="Times New Roman" w:cs="Times New Roman"/>
        </w:rPr>
      </w:pPr>
      <w:r w:rsidRPr="0083567F">
        <w:rPr>
          <w:rFonts w:ascii="Times New Roman" w:hAnsi="Times New Roman" w:cs="Times New Roman"/>
        </w:rPr>
        <w:t>CERTIFICATE OF SERVICE</w:t>
      </w:r>
    </w:p>
    <w:p w14:paraId="7DBB3AE0" w14:textId="74871F44" w:rsidR="0083567F" w:rsidRDefault="0083567F" w:rsidP="0083567F">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5D6A25">
        <w:rPr>
          <w:noProof/>
        </w:rPr>
        <w:t>February 5, 2024</w:t>
      </w:r>
      <w:r>
        <w:fldChar w:fldCharType="end"/>
      </w:r>
      <w:r>
        <w:t xml:space="preserve">, in accordance with the Second Order Suspending Rules, filed in Project No. 50664. </w:t>
      </w:r>
    </w:p>
    <w:p w14:paraId="12CEAE12" w14:textId="77777777" w:rsidR="0083567F" w:rsidRDefault="0083567F" w:rsidP="0083567F">
      <w:pPr>
        <w:keepNext/>
        <w:spacing w:after="0" w:line="240" w:lineRule="auto"/>
        <w:ind w:left="4320" w:firstLine="0"/>
        <w:rPr>
          <w:u w:val="single"/>
        </w:rPr>
      </w:pPr>
    </w:p>
    <w:p w14:paraId="2EF4BC36" w14:textId="77777777" w:rsidR="00D40B60" w:rsidRPr="00D40B60" w:rsidRDefault="00D40B60" w:rsidP="00D40B60">
      <w:pPr>
        <w:overflowPunct w:val="0"/>
        <w:autoSpaceDE w:val="0"/>
        <w:autoSpaceDN w:val="0"/>
        <w:adjustRightInd w:val="0"/>
        <w:spacing w:after="0" w:line="240" w:lineRule="auto"/>
        <w:ind w:left="4320" w:firstLine="0"/>
        <w:jc w:val="left"/>
        <w:textAlignment w:val="baseline"/>
        <w:rPr>
          <w:i/>
          <w:iCs/>
          <w:u w:val="single"/>
        </w:rPr>
      </w:pPr>
      <w:r w:rsidRPr="00D40B60">
        <w:rPr>
          <w:i/>
          <w:iCs/>
          <w:u w:val="single"/>
        </w:rPr>
        <w:t xml:space="preserve">  /s/ Scott Miles</w:t>
      </w:r>
      <w:r w:rsidRPr="00D40B60">
        <w:rPr>
          <w:i/>
          <w:iCs/>
          <w:u w:val="single"/>
        </w:rPr>
        <w:tab/>
      </w:r>
      <w:r w:rsidRPr="00D40B60">
        <w:rPr>
          <w:i/>
          <w:iCs/>
          <w:u w:val="single"/>
        </w:rPr>
        <w:tab/>
      </w:r>
    </w:p>
    <w:p w14:paraId="7DE5239A" w14:textId="77777777" w:rsidR="00D40B60" w:rsidRDefault="00D40B60" w:rsidP="00D40B60">
      <w:pPr>
        <w:overflowPunct w:val="0"/>
        <w:autoSpaceDE w:val="0"/>
        <w:autoSpaceDN w:val="0"/>
        <w:adjustRightInd w:val="0"/>
        <w:spacing w:after="0" w:line="240" w:lineRule="auto"/>
        <w:ind w:left="4320" w:firstLine="0"/>
        <w:jc w:val="left"/>
        <w:textAlignment w:val="baseline"/>
      </w:pPr>
      <w:r>
        <w:t>Scott Miles</w:t>
      </w:r>
    </w:p>
    <w:p w14:paraId="0AD24FF8" w14:textId="77777777" w:rsidR="00E40F9F" w:rsidRDefault="00E40F9F"/>
    <w:sectPr w:rsidR="00E40F9F" w:rsidSect="0050301A">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DA39A" w14:textId="77777777" w:rsidR="0050301A" w:rsidRDefault="0050301A" w:rsidP="0050301A">
      <w:pPr>
        <w:spacing w:after="0" w:line="240" w:lineRule="auto"/>
      </w:pPr>
      <w:r>
        <w:separator/>
      </w:r>
    </w:p>
  </w:endnote>
  <w:endnote w:type="continuationSeparator" w:id="0">
    <w:p w14:paraId="42421F4A" w14:textId="77777777" w:rsidR="0050301A" w:rsidRDefault="0050301A" w:rsidP="00503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61D52" w14:textId="77777777" w:rsidR="0050301A" w:rsidRDefault="0050301A" w:rsidP="0050301A">
      <w:pPr>
        <w:spacing w:after="0" w:line="240" w:lineRule="auto"/>
      </w:pPr>
      <w:r>
        <w:separator/>
      </w:r>
    </w:p>
  </w:footnote>
  <w:footnote w:type="continuationSeparator" w:id="0">
    <w:p w14:paraId="650EAC9B" w14:textId="77777777" w:rsidR="0050301A" w:rsidRDefault="0050301A" w:rsidP="005030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3922A9FC" w14:textId="77777777" w:rsidR="0050301A" w:rsidRPr="0050301A" w:rsidRDefault="0050301A">
        <w:pPr>
          <w:pStyle w:val="Header"/>
          <w:jc w:val="right"/>
          <w:rPr>
            <w:b/>
            <w:bCs/>
            <w:sz w:val="20"/>
            <w:szCs w:val="20"/>
          </w:rPr>
        </w:pPr>
        <w:r w:rsidRPr="0050301A">
          <w:rPr>
            <w:b/>
            <w:bCs/>
            <w:sz w:val="20"/>
            <w:szCs w:val="20"/>
          </w:rPr>
          <w:t xml:space="preserve">Page </w:t>
        </w:r>
        <w:r w:rsidRPr="0050301A">
          <w:rPr>
            <w:b/>
            <w:bCs/>
            <w:sz w:val="20"/>
            <w:szCs w:val="20"/>
          </w:rPr>
          <w:fldChar w:fldCharType="begin"/>
        </w:r>
        <w:r w:rsidRPr="0050301A">
          <w:rPr>
            <w:b/>
            <w:bCs/>
            <w:sz w:val="20"/>
            <w:szCs w:val="20"/>
          </w:rPr>
          <w:instrText xml:space="preserve"> PAGE </w:instrText>
        </w:r>
        <w:r w:rsidRPr="0050301A">
          <w:rPr>
            <w:b/>
            <w:bCs/>
            <w:sz w:val="20"/>
            <w:szCs w:val="20"/>
          </w:rPr>
          <w:fldChar w:fldCharType="separate"/>
        </w:r>
        <w:r w:rsidRPr="0050301A">
          <w:rPr>
            <w:b/>
            <w:bCs/>
            <w:noProof/>
            <w:sz w:val="20"/>
            <w:szCs w:val="20"/>
          </w:rPr>
          <w:t>2</w:t>
        </w:r>
        <w:r w:rsidRPr="0050301A">
          <w:rPr>
            <w:b/>
            <w:bCs/>
            <w:sz w:val="20"/>
            <w:szCs w:val="20"/>
          </w:rPr>
          <w:fldChar w:fldCharType="end"/>
        </w:r>
        <w:r w:rsidRPr="0050301A">
          <w:rPr>
            <w:b/>
            <w:bCs/>
            <w:sz w:val="20"/>
            <w:szCs w:val="20"/>
          </w:rPr>
          <w:t xml:space="preserve"> of </w:t>
        </w:r>
        <w:r w:rsidRPr="0050301A">
          <w:rPr>
            <w:b/>
            <w:bCs/>
            <w:sz w:val="20"/>
            <w:szCs w:val="20"/>
          </w:rPr>
          <w:fldChar w:fldCharType="begin"/>
        </w:r>
        <w:r w:rsidRPr="0050301A">
          <w:rPr>
            <w:b/>
            <w:bCs/>
            <w:sz w:val="20"/>
            <w:szCs w:val="20"/>
          </w:rPr>
          <w:instrText xml:space="preserve"> NUMPAGES  </w:instrText>
        </w:r>
        <w:r w:rsidRPr="0050301A">
          <w:rPr>
            <w:b/>
            <w:bCs/>
            <w:sz w:val="20"/>
            <w:szCs w:val="20"/>
          </w:rPr>
          <w:fldChar w:fldCharType="separate"/>
        </w:r>
        <w:r w:rsidRPr="0050301A">
          <w:rPr>
            <w:b/>
            <w:bCs/>
            <w:noProof/>
            <w:sz w:val="20"/>
            <w:szCs w:val="20"/>
          </w:rPr>
          <w:t>2</w:t>
        </w:r>
        <w:r w:rsidRPr="0050301A">
          <w:rPr>
            <w:b/>
            <w:bCs/>
            <w:sz w:val="20"/>
            <w:szCs w:val="20"/>
          </w:rPr>
          <w:fldChar w:fldCharType="end"/>
        </w:r>
      </w:p>
    </w:sdtContent>
  </w:sdt>
  <w:p w14:paraId="37954EE1" w14:textId="77777777" w:rsidR="0050301A" w:rsidRDefault="00503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3CC"/>
    <w:multiLevelType w:val="hybridMultilevel"/>
    <w:tmpl w:val="22B49D48"/>
    <w:lvl w:ilvl="0" w:tplc="79DA06EC">
      <w:start w:val="1"/>
      <w:numFmt w:val="upperRoman"/>
      <w:lvlText w:val="%1."/>
      <w:lvlJc w:val="left"/>
      <w:pPr>
        <w:ind w:left="1440" w:hanging="720"/>
      </w:pPr>
      <w:rPr>
        <w:b/>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5695318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9320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67F"/>
    <w:rsid w:val="002A35BA"/>
    <w:rsid w:val="00451E84"/>
    <w:rsid w:val="0050301A"/>
    <w:rsid w:val="005567E6"/>
    <w:rsid w:val="005D6A25"/>
    <w:rsid w:val="0083567F"/>
    <w:rsid w:val="008F573F"/>
    <w:rsid w:val="00C01001"/>
    <w:rsid w:val="00D40B60"/>
    <w:rsid w:val="00E40F9F"/>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54D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83567F"/>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83567F"/>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3567F"/>
    <w:rPr>
      <w:rFonts w:ascii="Times New Roman" w:eastAsia="Times New Roman" w:hAnsi="Times New Roman" w:cs="Times New Roman"/>
      <w:b/>
      <w:kern w:val="0"/>
      <w:sz w:val="24"/>
      <w:szCs w:val="24"/>
      <w14:ligatures w14:val="none"/>
    </w:rPr>
  </w:style>
  <w:style w:type="paragraph" w:customStyle="1" w:styleId="Paragraph">
    <w:name w:val="Paragraph"/>
    <w:basedOn w:val="Normal"/>
    <w:qFormat/>
    <w:rsid w:val="0083567F"/>
    <w:pPr>
      <w:spacing w:after="0"/>
    </w:pPr>
  </w:style>
  <w:style w:type="character" w:customStyle="1" w:styleId="CaseCaptionChar">
    <w:name w:val="Case Caption Char"/>
    <w:link w:val="CaseCaption"/>
    <w:locked/>
    <w:rsid w:val="0083567F"/>
    <w:rPr>
      <w:b/>
      <w:caps/>
      <w:sz w:val="24"/>
      <w:szCs w:val="24"/>
    </w:rPr>
  </w:style>
  <w:style w:type="paragraph" w:customStyle="1" w:styleId="CaseCaption">
    <w:name w:val="Case Caption"/>
    <w:basedOn w:val="Normal"/>
    <w:next w:val="Paragraph"/>
    <w:link w:val="CaseCaptionChar"/>
    <w:qFormat/>
    <w:rsid w:val="0083567F"/>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character" w:styleId="PlaceholderText">
    <w:name w:val="Placeholder Text"/>
    <w:basedOn w:val="DefaultParagraphFont"/>
    <w:uiPriority w:val="99"/>
    <w:semiHidden/>
    <w:rsid w:val="0083567F"/>
    <w:rPr>
      <w:color w:val="808080"/>
    </w:rPr>
  </w:style>
  <w:style w:type="paragraph" w:styleId="NormalWeb">
    <w:name w:val="Normal (Web)"/>
    <w:basedOn w:val="Normal"/>
    <w:uiPriority w:val="99"/>
    <w:semiHidden/>
    <w:unhideWhenUsed/>
    <w:rsid w:val="00D40B60"/>
    <w:pPr>
      <w:spacing w:before="100" w:beforeAutospacing="1" w:after="100" w:afterAutospacing="1" w:line="240" w:lineRule="auto"/>
      <w:ind w:firstLine="0"/>
      <w:jc w:val="left"/>
    </w:pPr>
  </w:style>
  <w:style w:type="paragraph" w:styleId="Header">
    <w:name w:val="header"/>
    <w:basedOn w:val="Normal"/>
    <w:link w:val="HeaderChar"/>
    <w:uiPriority w:val="99"/>
    <w:unhideWhenUsed/>
    <w:rsid w:val="005030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301A"/>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5030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301A"/>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10256">
      <w:bodyDiv w:val="1"/>
      <w:marLeft w:val="0"/>
      <w:marRight w:val="0"/>
      <w:marTop w:val="0"/>
      <w:marBottom w:val="0"/>
      <w:divBdr>
        <w:top w:val="none" w:sz="0" w:space="0" w:color="auto"/>
        <w:left w:val="none" w:sz="0" w:space="0" w:color="auto"/>
        <w:bottom w:val="none" w:sz="0" w:space="0" w:color="auto"/>
        <w:right w:val="none" w:sz="0" w:space="0" w:color="auto"/>
      </w:divBdr>
    </w:div>
    <w:div w:id="73577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B593F7F5F54F2F983D3130B8E6924C"/>
        <w:category>
          <w:name w:val="General"/>
          <w:gallery w:val="placeholder"/>
        </w:category>
        <w:types>
          <w:type w:val="bbPlcHdr"/>
        </w:types>
        <w:behaviors>
          <w:behavior w:val="content"/>
        </w:behaviors>
        <w:guid w:val="{A279DA73-AD02-403F-AEF1-AD98D409E686}"/>
      </w:docPartPr>
      <w:docPartBody>
        <w:p w:rsidR="00556D0F" w:rsidRDefault="00556D0F" w:rsidP="00556D0F">
          <w:pPr>
            <w:pStyle w:val="CAB593F7F5F54F2F983D3130B8E6924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D0F"/>
    <w:rsid w:val="00556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6D0F"/>
  </w:style>
  <w:style w:type="paragraph" w:customStyle="1" w:styleId="CAB593F7F5F54F2F983D3130B8E6924C">
    <w:name w:val="CAB593F7F5F54F2F983D3130B8E6924C"/>
    <w:rsid w:val="00556D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2070</Characters>
  <Application>Microsoft Office Word</Application>
  <DocSecurity>0</DocSecurity>
  <Lines>17</Lines>
  <Paragraphs>4</Paragraphs>
  <ScaleCrop>false</ScaleCrop>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2024-02-05T20:07:00Z</dcterms:created>
  <dcterms:modified xsi:type="dcterms:W3CDTF">2024-02-05T20:07:00Z</dcterms:modified>
</cp:coreProperties>
</file>